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0"/>
        <w:gridCol w:w="2562"/>
        <w:gridCol w:w="4311"/>
      </w:tblGrid>
      <w:tr w:rsidR="00667616" w:rsidTr="00F97297">
        <w:tc>
          <w:tcPr>
            <w:tcW w:w="1060" w:type="dxa"/>
          </w:tcPr>
          <w:p w:rsidR="00667616" w:rsidRPr="00BE2777" w:rsidRDefault="00667616" w:rsidP="00F97297">
            <w:pPr>
              <w:jc w:val="center"/>
              <w:rPr>
                <w:b/>
              </w:rPr>
            </w:pPr>
            <w:r w:rsidRPr="00BE2777">
              <w:rPr>
                <w:b/>
              </w:rPr>
              <w:t>Week-</w:t>
            </w:r>
          </w:p>
          <w:p w:rsidR="00667616" w:rsidRPr="00BE2777" w:rsidRDefault="00667616" w:rsidP="00F97297">
            <w:pPr>
              <w:jc w:val="center"/>
              <w:rPr>
                <w:b/>
              </w:rPr>
            </w:pPr>
            <w:r w:rsidRPr="00BE2777">
              <w:rPr>
                <w:b/>
              </w:rPr>
              <w:t>nummer</w:t>
            </w:r>
          </w:p>
        </w:tc>
        <w:tc>
          <w:tcPr>
            <w:tcW w:w="2562" w:type="dxa"/>
          </w:tcPr>
          <w:p w:rsidR="00667616" w:rsidRPr="00BE2777" w:rsidRDefault="00667616" w:rsidP="00F97297">
            <w:pPr>
              <w:jc w:val="center"/>
              <w:rPr>
                <w:b/>
              </w:rPr>
            </w:pPr>
            <w:r w:rsidRPr="00BE2777">
              <w:rPr>
                <w:b/>
              </w:rPr>
              <w:t>Lesstof</w:t>
            </w:r>
          </w:p>
        </w:tc>
        <w:tc>
          <w:tcPr>
            <w:tcW w:w="4311" w:type="dxa"/>
          </w:tcPr>
          <w:p w:rsidR="00667616" w:rsidRPr="00BE2777" w:rsidRDefault="00667616" w:rsidP="00F97297">
            <w:pPr>
              <w:jc w:val="center"/>
              <w:rPr>
                <w:b/>
              </w:rPr>
            </w:pPr>
            <w:r w:rsidRPr="00BE2777">
              <w:rPr>
                <w:b/>
              </w:rPr>
              <w:t>Onderwerp</w:t>
            </w:r>
          </w:p>
        </w:tc>
      </w:tr>
      <w:tr w:rsidR="00667616" w:rsidTr="00F97297">
        <w:tc>
          <w:tcPr>
            <w:tcW w:w="1060" w:type="dxa"/>
          </w:tcPr>
          <w:p w:rsidR="00667616" w:rsidRDefault="00667616" w:rsidP="00F97297">
            <w:r>
              <w:t>Week 44</w:t>
            </w:r>
          </w:p>
        </w:tc>
        <w:tc>
          <w:tcPr>
            <w:tcW w:w="2562" w:type="dxa"/>
          </w:tcPr>
          <w:p w:rsidR="00667616" w:rsidRDefault="00667616" w:rsidP="00F97297">
            <w:r>
              <w:t>Overige zoogdieren die je moet kennen</w:t>
            </w:r>
          </w:p>
        </w:tc>
        <w:tc>
          <w:tcPr>
            <w:tcW w:w="4311" w:type="dxa"/>
          </w:tcPr>
          <w:p w:rsidR="0031537F" w:rsidRDefault="00667616" w:rsidP="00F97297">
            <w:pPr>
              <w:rPr>
                <w:rFonts w:cs="SanukOT"/>
                <w:b/>
                <w:szCs w:val="16"/>
              </w:rPr>
            </w:pPr>
            <w:r w:rsidRPr="00FB0201">
              <w:rPr>
                <w:rFonts w:cs="SanukOT"/>
                <w:b/>
                <w:szCs w:val="16"/>
              </w:rPr>
              <w:t xml:space="preserve">Rassenkennis </w:t>
            </w:r>
            <w:r>
              <w:rPr>
                <w:rFonts w:cs="SanukOT"/>
                <w:b/>
                <w:szCs w:val="16"/>
              </w:rPr>
              <w:t xml:space="preserve">overige zoogdieren. </w:t>
            </w:r>
          </w:p>
          <w:p w:rsidR="00667616" w:rsidRPr="00D021F8" w:rsidRDefault="00667616" w:rsidP="00F97297">
            <w:pPr>
              <w:rPr>
                <w:b/>
              </w:rPr>
            </w:pPr>
            <w:r>
              <w:rPr>
                <w:rFonts w:cs="SanukOT"/>
                <w:szCs w:val="16"/>
              </w:rPr>
              <w:t>Uiterlijke kenmerken van</w:t>
            </w:r>
            <w:r w:rsidRPr="00D021F8">
              <w:rPr>
                <w:rFonts w:cs="SanukOT"/>
                <w:szCs w:val="16"/>
              </w:rPr>
              <w:t xml:space="preserve"> de </w:t>
            </w:r>
            <w:r>
              <w:rPr>
                <w:rFonts w:cs="SanukOT"/>
                <w:szCs w:val="16"/>
              </w:rPr>
              <w:t>te kennen overige zoogdieren</w:t>
            </w:r>
            <w:r w:rsidR="0031537F">
              <w:rPr>
                <w:rFonts w:cs="SanukOT"/>
                <w:szCs w:val="16"/>
              </w:rPr>
              <w:t xml:space="preserve"> </w:t>
            </w:r>
            <w:r w:rsidR="0031537F" w:rsidRPr="0031537F">
              <w:rPr>
                <w:rFonts w:cs="SanukOT"/>
                <w:i/>
                <w:szCs w:val="16"/>
              </w:rPr>
              <w:t>- opdracht</w:t>
            </w:r>
          </w:p>
        </w:tc>
      </w:tr>
      <w:tr w:rsidR="0031537F" w:rsidTr="0031537F">
        <w:trPr>
          <w:trHeight w:val="890"/>
        </w:trPr>
        <w:tc>
          <w:tcPr>
            <w:tcW w:w="1060" w:type="dxa"/>
          </w:tcPr>
          <w:p w:rsidR="0031537F" w:rsidRDefault="0031537F" w:rsidP="00F97297">
            <w:r>
              <w:t>Week 45</w:t>
            </w:r>
          </w:p>
        </w:tc>
        <w:tc>
          <w:tcPr>
            <w:tcW w:w="2562" w:type="dxa"/>
          </w:tcPr>
          <w:p w:rsidR="0031537F" w:rsidRDefault="0031537F" w:rsidP="0031537F">
            <w:r>
              <w:t>Overige zoogdieren die je moet kennen</w:t>
            </w:r>
            <w:r>
              <w:t xml:space="preserve"> </w:t>
            </w:r>
          </w:p>
        </w:tc>
        <w:tc>
          <w:tcPr>
            <w:tcW w:w="4311" w:type="dxa"/>
          </w:tcPr>
          <w:p w:rsidR="0031537F" w:rsidRDefault="0031537F" w:rsidP="0031537F">
            <w:pPr>
              <w:rPr>
                <w:rFonts w:cs="SanukOT"/>
                <w:b/>
                <w:szCs w:val="16"/>
              </w:rPr>
            </w:pPr>
            <w:r w:rsidRPr="00FB0201">
              <w:rPr>
                <w:rFonts w:cs="SanukOT"/>
                <w:b/>
                <w:szCs w:val="16"/>
              </w:rPr>
              <w:t xml:space="preserve">Rassenkennis </w:t>
            </w:r>
            <w:r>
              <w:rPr>
                <w:rFonts w:cs="SanukOT"/>
                <w:b/>
                <w:szCs w:val="16"/>
              </w:rPr>
              <w:t xml:space="preserve">overige zoogdieren. </w:t>
            </w:r>
          </w:p>
          <w:p w:rsidR="0031537F" w:rsidRPr="00E153B2" w:rsidRDefault="0031537F" w:rsidP="0031537F">
            <w:pPr>
              <w:pStyle w:val="Geenafstand"/>
            </w:pPr>
            <w:r>
              <w:rPr>
                <w:rFonts w:cs="SanukOT"/>
                <w:szCs w:val="16"/>
              </w:rPr>
              <w:t>Uiterlijke kenmerken van</w:t>
            </w:r>
            <w:r w:rsidRPr="00D021F8">
              <w:rPr>
                <w:rFonts w:cs="SanukOT"/>
                <w:szCs w:val="16"/>
              </w:rPr>
              <w:t xml:space="preserve"> de </w:t>
            </w:r>
            <w:r>
              <w:rPr>
                <w:rFonts w:cs="SanukOT"/>
                <w:szCs w:val="16"/>
              </w:rPr>
              <w:t>te kennen overige zoogdieren</w:t>
            </w:r>
            <w:r>
              <w:rPr>
                <w:rFonts w:cs="SanukOT"/>
                <w:szCs w:val="16"/>
              </w:rPr>
              <w:t xml:space="preserve"> </w:t>
            </w:r>
            <w:r w:rsidR="00450600">
              <w:rPr>
                <w:rFonts w:cs="SanukOT"/>
                <w:i/>
                <w:szCs w:val="16"/>
              </w:rPr>
              <w:t>–</w:t>
            </w:r>
            <w:r w:rsidRPr="0031537F">
              <w:rPr>
                <w:rFonts w:cs="SanukOT"/>
                <w:i/>
                <w:szCs w:val="16"/>
              </w:rPr>
              <w:t xml:space="preserve"> </w:t>
            </w:r>
            <w:r w:rsidR="00450600">
              <w:rPr>
                <w:rFonts w:cs="SanukOT"/>
                <w:i/>
                <w:szCs w:val="16"/>
              </w:rPr>
              <w:t xml:space="preserve">rassen </w:t>
            </w:r>
            <w:bookmarkStart w:id="0" w:name="_GoBack"/>
            <w:bookmarkEnd w:id="0"/>
            <w:r w:rsidRPr="0031537F">
              <w:rPr>
                <w:rFonts w:cs="SanukOT"/>
                <w:i/>
                <w:szCs w:val="16"/>
              </w:rPr>
              <w:t>presentaties</w:t>
            </w:r>
          </w:p>
        </w:tc>
      </w:tr>
      <w:tr w:rsidR="0031537F" w:rsidTr="00F97297">
        <w:tc>
          <w:tcPr>
            <w:tcW w:w="1060" w:type="dxa"/>
            <w:vMerge w:val="restart"/>
          </w:tcPr>
          <w:p w:rsidR="0031537F" w:rsidRDefault="0031537F" w:rsidP="00F97297">
            <w:r>
              <w:t>Week 46</w:t>
            </w:r>
          </w:p>
        </w:tc>
        <w:tc>
          <w:tcPr>
            <w:tcW w:w="2562" w:type="dxa"/>
          </w:tcPr>
          <w:p w:rsidR="0031537F" w:rsidRDefault="0031537F" w:rsidP="00F97297">
            <w:r>
              <w:t>Dierenwelzijn</w:t>
            </w:r>
          </w:p>
        </w:tc>
        <w:tc>
          <w:tcPr>
            <w:tcW w:w="4311" w:type="dxa"/>
          </w:tcPr>
          <w:p w:rsidR="0031537F" w:rsidRPr="000C1F08" w:rsidRDefault="0031537F" w:rsidP="00F97297">
            <w:pPr>
              <w:rPr>
                <w:b/>
              </w:rPr>
            </w:pPr>
            <w:r>
              <w:rPr>
                <w:b/>
              </w:rPr>
              <w:t>Dierenwelzijn</w:t>
            </w:r>
          </w:p>
        </w:tc>
      </w:tr>
      <w:tr w:rsidR="0031537F" w:rsidTr="00F97297">
        <w:tc>
          <w:tcPr>
            <w:tcW w:w="1060" w:type="dxa"/>
            <w:vMerge/>
          </w:tcPr>
          <w:p w:rsidR="0031537F" w:rsidRDefault="0031537F" w:rsidP="0031537F"/>
        </w:tc>
        <w:tc>
          <w:tcPr>
            <w:tcW w:w="2562" w:type="dxa"/>
          </w:tcPr>
          <w:p w:rsidR="0031537F" w:rsidRDefault="0031537F" w:rsidP="0031537F">
            <w:r>
              <w:t>Gedrag</w:t>
            </w:r>
          </w:p>
        </w:tc>
        <w:tc>
          <w:tcPr>
            <w:tcW w:w="4311" w:type="dxa"/>
          </w:tcPr>
          <w:p w:rsidR="0031537F" w:rsidRDefault="0031537F" w:rsidP="0031537F">
            <w:pPr>
              <w:pStyle w:val="Geenafstand"/>
              <w:rPr>
                <w:b/>
              </w:rPr>
            </w:pPr>
            <w:r w:rsidRPr="00C0568B">
              <w:rPr>
                <w:b/>
              </w:rPr>
              <w:t xml:space="preserve">Gedrag </w:t>
            </w:r>
            <w:r>
              <w:rPr>
                <w:b/>
              </w:rPr>
              <w:t>overige zoogdieren.</w:t>
            </w:r>
          </w:p>
          <w:p w:rsidR="0031537F" w:rsidRPr="00E153B2" w:rsidRDefault="0031537F" w:rsidP="0031537F">
            <w:pPr>
              <w:pStyle w:val="Geenafstand"/>
            </w:pPr>
            <w:r>
              <w:t>Gedragspatronen, soorteigen gedrag.</w:t>
            </w:r>
          </w:p>
        </w:tc>
      </w:tr>
      <w:tr w:rsidR="0031537F" w:rsidTr="00F97297">
        <w:trPr>
          <w:trHeight w:val="780"/>
        </w:trPr>
        <w:tc>
          <w:tcPr>
            <w:tcW w:w="1060" w:type="dxa"/>
            <w:vMerge w:val="restart"/>
          </w:tcPr>
          <w:p w:rsidR="0031537F" w:rsidRDefault="0031537F" w:rsidP="0031537F">
            <w:r>
              <w:t>Week 47</w:t>
            </w:r>
          </w:p>
          <w:p w:rsidR="0031537F" w:rsidRDefault="0031537F" w:rsidP="0031537F"/>
        </w:tc>
        <w:tc>
          <w:tcPr>
            <w:tcW w:w="2562" w:type="dxa"/>
          </w:tcPr>
          <w:p w:rsidR="0031537F" w:rsidRDefault="0031537F" w:rsidP="0031537F">
            <w:r>
              <w:t>Huisvesting</w:t>
            </w:r>
          </w:p>
        </w:tc>
        <w:tc>
          <w:tcPr>
            <w:tcW w:w="4311" w:type="dxa"/>
          </w:tcPr>
          <w:p w:rsidR="0031537F" w:rsidRDefault="0031537F" w:rsidP="0031537F">
            <w:pPr>
              <w:rPr>
                <w:b/>
              </w:rPr>
            </w:pPr>
            <w:r>
              <w:rPr>
                <w:b/>
              </w:rPr>
              <w:t>Huisvesting:</w:t>
            </w:r>
          </w:p>
          <w:p w:rsidR="0031537F" w:rsidRPr="000C1F08" w:rsidRDefault="0031537F" w:rsidP="0031537F">
            <w:pPr>
              <w:rPr>
                <w:b/>
              </w:rPr>
            </w:pPr>
            <w:r>
              <w:t>H</w:t>
            </w:r>
            <w:r w:rsidRPr="00E153B2">
              <w:t>uisvesting</w:t>
            </w:r>
            <w:r>
              <w:t xml:space="preserve"> </w:t>
            </w:r>
            <w:r w:rsidRPr="00E153B2">
              <w:t>van het dier en verrijking van de leefomgeving</w:t>
            </w:r>
            <w:r>
              <w:t>.</w:t>
            </w:r>
          </w:p>
        </w:tc>
      </w:tr>
      <w:tr w:rsidR="0031537F" w:rsidTr="00F97297">
        <w:trPr>
          <w:trHeight w:val="780"/>
        </w:trPr>
        <w:tc>
          <w:tcPr>
            <w:tcW w:w="1060" w:type="dxa"/>
            <w:vMerge/>
          </w:tcPr>
          <w:p w:rsidR="0031537F" w:rsidRDefault="0031537F" w:rsidP="0031537F"/>
        </w:tc>
        <w:tc>
          <w:tcPr>
            <w:tcW w:w="2562" w:type="dxa"/>
          </w:tcPr>
          <w:p w:rsidR="0031537F" w:rsidRDefault="0031537F" w:rsidP="0031537F">
            <w:r>
              <w:t>Wet &amp; Regelgeving</w:t>
            </w:r>
          </w:p>
        </w:tc>
        <w:tc>
          <w:tcPr>
            <w:tcW w:w="4311" w:type="dxa"/>
          </w:tcPr>
          <w:p w:rsidR="0031537F" w:rsidRDefault="0031537F" w:rsidP="0031537F">
            <w:pPr>
              <w:rPr>
                <w:b/>
              </w:rPr>
            </w:pPr>
            <w:r>
              <w:rPr>
                <w:b/>
              </w:rPr>
              <w:t>Wet- en regelgeving:</w:t>
            </w:r>
          </w:p>
          <w:p w:rsidR="0031537F" w:rsidRDefault="0031537F" w:rsidP="0031537F">
            <w:pPr>
              <w:pStyle w:val="Geenafstand"/>
            </w:pPr>
            <w:r>
              <w:t xml:space="preserve">Wet- en regelgeving en branche-eisen t.a.v. fokken met, handelen in en opvangen. </w:t>
            </w:r>
          </w:p>
          <w:p w:rsidR="0031537F" w:rsidRPr="000C1F08" w:rsidRDefault="0031537F" w:rsidP="0031537F">
            <w:pPr>
              <w:pStyle w:val="Geenafstand"/>
              <w:rPr>
                <w:b/>
              </w:rPr>
            </w:pPr>
            <w:r>
              <w:t>Wet- en regelgeving rond het importeren, verkopen, houden en vervoeren.</w:t>
            </w:r>
          </w:p>
        </w:tc>
      </w:tr>
      <w:tr w:rsidR="0031537F" w:rsidTr="0031537F">
        <w:trPr>
          <w:trHeight w:val="831"/>
        </w:trPr>
        <w:tc>
          <w:tcPr>
            <w:tcW w:w="1060" w:type="dxa"/>
          </w:tcPr>
          <w:p w:rsidR="0031537F" w:rsidRDefault="0031537F" w:rsidP="0031537F">
            <w:r>
              <w:t>Week 48</w:t>
            </w:r>
          </w:p>
        </w:tc>
        <w:tc>
          <w:tcPr>
            <w:tcW w:w="2562" w:type="dxa"/>
          </w:tcPr>
          <w:p w:rsidR="0031537F" w:rsidRDefault="0031537F" w:rsidP="0031537F">
            <w:r>
              <w:t>Voeding</w:t>
            </w:r>
          </w:p>
        </w:tc>
        <w:tc>
          <w:tcPr>
            <w:tcW w:w="4311" w:type="dxa"/>
          </w:tcPr>
          <w:p w:rsidR="0031537F" w:rsidRDefault="0031537F" w:rsidP="0031537F">
            <w:pPr>
              <w:rPr>
                <w:b/>
              </w:rPr>
            </w:pPr>
            <w:r>
              <w:rPr>
                <w:b/>
              </w:rPr>
              <w:t>Voeren overige zoogdieren:</w:t>
            </w:r>
          </w:p>
          <w:p w:rsidR="0031537F" w:rsidRDefault="0031537F" w:rsidP="0031537F">
            <w:pPr>
              <w:pStyle w:val="Geenafstand"/>
              <w:rPr>
                <w:b/>
              </w:rPr>
            </w:pPr>
            <w:r>
              <w:t>V</w:t>
            </w:r>
            <w:r w:rsidRPr="00D021F8">
              <w:t xml:space="preserve">oersoorten, hoeveelheden, voermethode </w:t>
            </w:r>
            <w:r>
              <w:t xml:space="preserve">Voerkwaliteit en </w:t>
            </w:r>
            <w:r w:rsidRPr="00D021F8">
              <w:t>samenstelling</w:t>
            </w:r>
          </w:p>
        </w:tc>
      </w:tr>
      <w:tr w:rsidR="0031537F" w:rsidTr="00F97297">
        <w:tc>
          <w:tcPr>
            <w:tcW w:w="1060" w:type="dxa"/>
          </w:tcPr>
          <w:p w:rsidR="0031537F" w:rsidRDefault="0031537F" w:rsidP="0031537F">
            <w:r>
              <w:t>Week 49</w:t>
            </w:r>
          </w:p>
        </w:tc>
        <w:tc>
          <w:tcPr>
            <w:tcW w:w="2562" w:type="dxa"/>
          </w:tcPr>
          <w:p w:rsidR="0031537F" w:rsidRDefault="0031537F" w:rsidP="0031537F">
            <w:r>
              <w:t>Voortplanting</w:t>
            </w:r>
          </w:p>
        </w:tc>
        <w:tc>
          <w:tcPr>
            <w:tcW w:w="4311" w:type="dxa"/>
          </w:tcPr>
          <w:p w:rsidR="0031537F" w:rsidRPr="002376D5" w:rsidRDefault="0031537F" w:rsidP="0031537F">
            <w:pPr>
              <w:pStyle w:val="Geenafstand"/>
            </w:pPr>
            <w:r>
              <w:rPr>
                <w:b/>
              </w:rPr>
              <w:t xml:space="preserve">Voorplanting overige zoogdieren. </w:t>
            </w:r>
            <w:r w:rsidRPr="002376D5">
              <w:t>V</w:t>
            </w:r>
            <w:r>
              <w:t xml:space="preserve">oorplanting </w:t>
            </w:r>
            <w:r w:rsidRPr="002376D5">
              <w:t>en ontwikkeling vanaf embryo, vruchtbaarheid, nestmateriaal, g</w:t>
            </w:r>
            <w:r>
              <w:t xml:space="preserve">eboorte begeleiden, </w:t>
            </w:r>
            <w:proofErr w:type="spellStart"/>
            <w:r>
              <w:t>fokplan</w:t>
            </w:r>
            <w:proofErr w:type="spellEnd"/>
            <w:r w:rsidRPr="002376D5">
              <w:t xml:space="preserve">, etc. </w:t>
            </w:r>
          </w:p>
        </w:tc>
      </w:tr>
      <w:tr w:rsidR="0031537F" w:rsidTr="00F97297">
        <w:tc>
          <w:tcPr>
            <w:tcW w:w="1060" w:type="dxa"/>
            <w:vMerge w:val="restart"/>
          </w:tcPr>
          <w:p w:rsidR="0031537F" w:rsidRDefault="0031537F" w:rsidP="0031537F">
            <w:r>
              <w:t>Week 50</w:t>
            </w:r>
          </w:p>
        </w:tc>
        <w:tc>
          <w:tcPr>
            <w:tcW w:w="2562" w:type="dxa"/>
            <w:vMerge w:val="restart"/>
          </w:tcPr>
          <w:p w:rsidR="0031537F" w:rsidRDefault="0031537F" w:rsidP="0031537F">
            <w:r>
              <w:t>Gezondheid</w:t>
            </w:r>
          </w:p>
        </w:tc>
        <w:tc>
          <w:tcPr>
            <w:tcW w:w="4311" w:type="dxa"/>
          </w:tcPr>
          <w:p w:rsidR="0031537F" w:rsidRDefault="0031537F" w:rsidP="0031537F">
            <w:pPr>
              <w:rPr>
                <w:b/>
              </w:rPr>
            </w:pPr>
            <w:r>
              <w:rPr>
                <w:b/>
              </w:rPr>
              <w:t>Gezondheid overige zoogdieren.</w:t>
            </w:r>
          </w:p>
          <w:p w:rsidR="0031537F" w:rsidRPr="00266661" w:rsidRDefault="0031537F" w:rsidP="0031537F">
            <w:r>
              <w:t>Anatomie en fysiologie. Preventieve en curatieve gezondheidszorg. Huisvesting van zieke en van ziekte verdachte dieren.</w:t>
            </w:r>
          </w:p>
        </w:tc>
      </w:tr>
      <w:tr w:rsidR="0031537F" w:rsidTr="00F97297">
        <w:tc>
          <w:tcPr>
            <w:tcW w:w="1060" w:type="dxa"/>
            <w:vMerge/>
          </w:tcPr>
          <w:p w:rsidR="0031537F" w:rsidRDefault="0031537F" w:rsidP="0031537F"/>
        </w:tc>
        <w:tc>
          <w:tcPr>
            <w:tcW w:w="2562" w:type="dxa"/>
            <w:vMerge/>
          </w:tcPr>
          <w:p w:rsidR="0031537F" w:rsidRDefault="0031537F" w:rsidP="0031537F">
            <w:pPr>
              <w:jc w:val="center"/>
            </w:pPr>
          </w:p>
        </w:tc>
        <w:tc>
          <w:tcPr>
            <w:tcW w:w="4311" w:type="dxa"/>
          </w:tcPr>
          <w:p w:rsidR="0031537F" w:rsidRDefault="0031537F" w:rsidP="0031537F">
            <w:pPr>
              <w:rPr>
                <w:b/>
              </w:rPr>
            </w:pPr>
            <w:r>
              <w:rPr>
                <w:b/>
              </w:rPr>
              <w:t>Gezondheid overige zoogdieren:</w:t>
            </w:r>
          </w:p>
          <w:p w:rsidR="0031537F" w:rsidRPr="000C1F08" w:rsidRDefault="0031537F" w:rsidP="0031537F">
            <w:pPr>
              <w:rPr>
                <w:b/>
              </w:rPr>
            </w:pPr>
            <w:r>
              <w:t xml:space="preserve">Ziektebeelden, </w:t>
            </w:r>
            <w:proofErr w:type="spellStart"/>
            <w:r>
              <w:t>zoönosen</w:t>
            </w:r>
            <w:proofErr w:type="spellEnd"/>
            <w:r>
              <w:t>, fysieke en gedragsmatige afwijkingen.</w:t>
            </w:r>
          </w:p>
        </w:tc>
      </w:tr>
      <w:tr w:rsidR="0031537F" w:rsidTr="00C60B52">
        <w:trPr>
          <w:trHeight w:val="547"/>
        </w:trPr>
        <w:tc>
          <w:tcPr>
            <w:tcW w:w="1060" w:type="dxa"/>
          </w:tcPr>
          <w:p w:rsidR="0031537F" w:rsidRDefault="0031537F" w:rsidP="0031537F">
            <w:r>
              <w:t>Week 51</w:t>
            </w:r>
          </w:p>
        </w:tc>
        <w:tc>
          <w:tcPr>
            <w:tcW w:w="2562" w:type="dxa"/>
          </w:tcPr>
          <w:p w:rsidR="0031537F" w:rsidRPr="004F5A2E" w:rsidRDefault="0031537F" w:rsidP="0031537F">
            <w:pPr>
              <w:jc w:val="center"/>
            </w:pPr>
          </w:p>
        </w:tc>
        <w:tc>
          <w:tcPr>
            <w:tcW w:w="4311" w:type="dxa"/>
          </w:tcPr>
          <w:p w:rsidR="0031537F" w:rsidRPr="004F5A2E" w:rsidRDefault="0031537F" w:rsidP="0031537F">
            <w:pPr>
              <w:rPr>
                <w:b/>
              </w:rPr>
            </w:pPr>
            <w:r w:rsidRPr="004F5A2E">
              <w:rPr>
                <w:b/>
              </w:rPr>
              <w:t>Toets</w:t>
            </w:r>
          </w:p>
        </w:tc>
      </w:tr>
    </w:tbl>
    <w:p w:rsidR="00B52AE6" w:rsidRDefault="00667616" w:rsidP="00D021F8">
      <w:r>
        <w:br w:type="textWrapping" w:clear="all"/>
      </w:r>
    </w:p>
    <w:sectPr w:rsidR="00B52A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08" w:rsidRDefault="000C1F08" w:rsidP="00F53018">
      <w:pPr>
        <w:spacing w:after="0" w:line="240" w:lineRule="auto"/>
      </w:pPr>
      <w:r>
        <w:separator/>
      </w:r>
    </w:p>
  </w:endnote>
  <w:endnote w:type="continuationSeparator" w:id="0">
    <w:p w:rsidR="000C1F08" w:rsidRDefault="000C1F08" w:rsidP="00F5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08" w:rsidRDefault="000C1F08" w:rsidP="00F53018">
      <w:pPr>
        <w:spacing w:after="0" w:line="240" w:lineRule="auto"/>
      </w:pPr>
      <w:r>
        <w:separator/>
      </w:r>
    </w:p>
  </w:footnote>
  <w:footnote w:type="continuationSeparator" w:id="0">
    <w:p w:rsidR="000C1F08" w:rsidRDefault="000C1F08" w:rsidP="00F5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08" w:rsidRPr="00E207A1" w:rsidRDefault="0031537F" w:rsidP="00DB1934">
    <w:pPr>
      <w:jc w:val="center"/>
      <w:rPr>
        <w:b/>
      </w:rPr>
    </w:pPr>
    <w:r>
      <w:rPr>
        <w:b/>
      </w:rPr>
      <w:t>D42</w:t>
    </w:r>
    <w:r w:rsidR="008A2725">
      <w:rPr>
        <w:b/>
      </w:rPr>
      <w:t xml:space="preserve"> - Planning CE L</w:t>
    </w:r>
    <w:r w:rsidR="00FB0201">
      <w:rPr>
        <w:b/>
      </w:rPr>
      <w:t xml:space="preserve">essen </w:t>
    </w:r>
    <w:r w:rsidR="00667616">
      <w:rPr>
        <w:b/>
      </w:rPr>
      <w:t xml:space="preserve">Overige zoogdieren </w:t>
    </w:r>
    <w:r w:rsidR="000C1F08">
      <w:rPr>
        <w:b/>
      </w:rPr>
      <w:t xml:space="preserve">blok 2 </w:t>
    </w:r>
    <w:r w:rsidR="00071176">
      <w:rPr>
        <w:b/>
      </w:rPr>
      <w:t xml:space="preserve"> </w:t>
    </w:r>
    <w:r w:rsidR="008A2725">
      <w:rPr>
        <w:b/>
      </w:rPr>
      <w:t>(</w:t>
    </w:r>
    <w:r>
      <w:rPr>
        <w:b/>
      </w:rPr>
      <w:t>1</w:t>
    </w:r>
    <w:r w:rsidR="008A2725">
      <w:rPr>
        <w:b/>
      </w:rPr>
      <w:t xml:space="preserve"> uur per week)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18"/>
    <w:rsid w:val="00071176"/>
    <w:rsid w:val="000C1F08"/>
    <w:rsid w:val="002376D5"/>
    <w:rsid w:val="00266661"/>
    <w:rsid w:val="0031537F"/>
    <w:rsid w:val="00357D53"/>
    <w:rsid w:val="003E3DFF"/>
    <w:rsid w:val="00450600"/>
    <w:rsid w:val="004F5A2E"/>
    <w:rsid w:val="00605CAB"/>
    <w:rsid w:val="006159F5"/>
    <w:rsid w:val="00643264"/>
    <w:rsid w:val="00667616"/>
    <w:rsid w:val="008A2725"/>
    <w:rsid w:val="00AA1ED7"/>
    <w:rsid w:val="00B52AE6"/>
    <w:rsid w:val="00C0568B"/>
    <w:rsid w:val="00D021F8"/>
    <w:rsid w:val="00D65A45"/>
    <w:rsid w:val="00D86AD8"/>
    <w:rsid w:val="00DB1934"/>
    <w:rsid w:val="00E153B2"/>
    <w:rsid w:val="00E276C9"/>
    <w:rsid w:val="00EE0337"/>
    <w:rsid w:val="00F53018"/>
    <w:rsid w:val="00F97297"/>
    <w:rsid w:val="00F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1732"/>
  <w15:chartTrackingRefBased/>
  <w15:docId w15:val="{687A0B00-20AD-46D8-AA7F-CB3F222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30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5301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5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3018"/>
  </w:style>
  <w:style w:type="paragraph" w:styleId="Voettekst">
    <w:name w:val="footer"/>
    <w:basedOn w:val="Standaard"/>
    <w:link w:val="VoettekstChar"/>
    <w:uiPriority w:val="99"/>
    <w:unhideWhenUsed/>
    <w:rsid w:val="00F5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3018"/>
  </w:style>
  <w:style w:type="paragraph" w:styleId="Geenafstand">
    <w:name w:val="No Spacing"/>
    <w:uiPriority w:val="1"/>
    <w:qFormat/>
    <w:rsid w:val="00D021F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1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Weijden, Yorike van der</cp:lastModifiedBy>
  <cp:revision>3</cp:revision>
  <dcterms:created xsi:type="dcterms:W3CDTF">2017-11-01T11:08:00Z</dcterms:created>
  <dcterms:modified xsi:type="dcterms:W3CDTF">2017-11-01T11:08:00Z</dcterms:modified>
</cp:coreProperties>
</file>